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58" w:rsidRPr="00EB2158" w:rsidRDefault="00EB2158" w:rsidP="00EB2158">
      <w:pPr>
        <w:spacing w:after="225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8C64"/>
          <w:sz w:val="36"/>
          <w:szCs w:val="36"/>
          <w:lang w:val="pt-PT"/>
        </w:rPr>
      </w:pPr>
      <w:r w:rsidRPr="00EB2158">
        <w:rPr>
          <w:rFonts w:ascii="Arial" w:eastAsia="Times New Roman" w:hAnsi="Arial" w:cs="Arial"/>
          <w:b/>
          <w:bCs/>
          <w:color w:val="008C64"/>
          <w:sz w:val="36"/>
          <w:szCs w:val="36"/>
          <w:lang w:val="pt-PT"/>
        </w:rPr>
        <w:t>Licenciamento Sanitário</w:t>
      </w:r>
    </w:p>
    <w:p w:rsidR="00EB2158" w:rsidRPr="00EB2158" w:rsidRDefault="00EB2158" w:rsidP="00EB2158">
      <w:pPr>
        <w:spacing w:before="120" w:after="120" w:line="300" w:lineRule="atLeast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pt-PT"/>
        </w:rPr>
      </w:pPr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>Estão sujeitos ao licenciamento sanitário pelo INIP todos os operadores da cadeia de valor nomeadamente: desembarcadouros, embarcações, armazéns frigoríficos ou de refrigeração, meios de transporte, estabelecimentos de processamento e locais de venda de pescado a grosso.</w:t>
      </w:r>
    </w:p>
    <w:p w:rsidR="00EB2158" w:rsidRPr="00EB2158" w:rsidRDefault="00EB2158" w:rsidP="00EB2158">
      <w:pPr>
        <w:spacing w:before="120" w:after="120" w:line="300" w:lineRule="atLeast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pt-PT"/>
        </w:rPr>
      </w:pPr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>Todos os pedidos de licenciamento sanitário devem ser efectuados em modelo oficial e submetidos à Delegação / Representação do INIP da província onde se situa a unidade proposta a ser licenciada.</w:t>
      </w:r>
    </w:p>
    <w:p w:rsidR="00EB2158" w:rsidRPr="00EB2158" w:rsidRDefault="00EB2158" w:rsidP="00EB2158">
      <w:pPr>
        <w:spacing w:before="120" w:after="120" w:line="300" w:lineRule="atLeast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pt-PT"/>
        </w:rPr>
      </w:pPr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 xml:space="preserve">Quando o pedido envolva a construção </w:t>
      </w:r>
      <w:proofErr w:type="spellStart"/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>e/ou</w:t>
      </w:r>
      <w:proofErr w:type="spellEnd"/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 xml:space="preserve"> modificação de um estabelecimento para o processamento do pescado, em caso de aprovação é emitida uma licença sanitária de instalação </w:t>
      </w:r>
      <w:proofErr w:type="spellStart"/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>e/ou</w:t>
      </w:r>
      <w:proofErr w:type="spellEnd"/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 xml:space="preserve"> modificação.</w:t>
      </w:r>
    </w:p>
    <w:p w:rsidR="00EB2158" w:rsidRPr="00EB2158" w:rsidRDefault="00EB2158" w:rsidP="00EB2158">
      <w:pPr>
        <w:spacing w:before="120" w:after="120" w:line="300" w:lineRule="atLeast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pt-PT"/>
        </w:rPr>
      </w:pPr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 xml:space="preserve">Após a construção </w:t>
      </w:r>
      <w:proofErr w:type="spellStart"/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>e/ou</w:t>
      </w:r>
      <w:proofErr w:type="spellEnd"/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 xml:space="preserve"> modificação do estabelecimento a empresa deve solicitar, uma vistoria para a confirmação de que as instalações foram construídas </w:t>
      </w:r>
      <w:proofErr w:type="spellStart"/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>e/ou</w:t>
      </w:r>
      <w:proofErr w:type="spellEnd"/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 xml:space="preserve"> modificadas de acordo com a planta aprovada e que os equipamentos instalados estão de acordo com a legislação alimentar vigente. Nessa altura é atribuída uma licença sanitária provisória, que tem a validade de 3 meses, para que a empresa possa testar os equipamentos e treinar os trabalhadores. Findo este período é efectuada uma nova vistoria que vai determinar se a empresa pode ou não receber a licença sanitária definitiva, que tem a validade de 2 anos, e também indicará para que mercados o estabelecimento está autorizado a colocar o seu produto final. Para as embarcações a licença sanitária caduca a 31 de Dezembro de cada ano.</w:t>
      </w:r>
    </w:p>
    <w:p w:rsidR="00EB2158" w:rsidRPr="00EB2158" w:rsidRDefault="00EB2158" w:rsidP="00EB2158">
      <w:pPr>
        <w:spacing w:before="120" w:after="120" w:line="300" w:lineRule="atLeast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pt-PT"/>
        </w:rPr>
      </w:pPr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>Ao longo do ano a unidade produtiva é submetida a vistorias de rotina para a monitoria das suas actividades e manutenção das condições sanitárias de funcionamento. Caso se justifique é feita a reclassificação da unidade produtiva em relação ao mercado para o qual pode destinar a sua produção ou mesmo, em casos extremos, é suspensa temporária ou definitivamente a licença sanitária de funcionamento.</w:t>
      </w:r>
    </w:p>
    <w:p w:rsidR="00EB2158" w:rsidRPr="00EB2158" w:rsidRDefault="00EB2158" w:rsidP="00EB2158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pt-PT"/>
        </w:rPr>
      </w:pPr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 xml:space="preserve">Esta actividade é regulada essencialmente pelos artigos 16 e 34 do Regulamento Geral para o Controlo </w:t>
      </w:r>
      <w:proofErr w:type="spellStart"/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>Hígio-Sanitário</w:t>
      </w:r>
      <w:proofErr w:type="spellEnd"/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 xml:space="preserve"> dos Produtos Alimentares de Origem Aquática (</w:t>
      </w:r>
      <w:hyperlink r:id="rId4" w:history="1">
        <w:r w:rsidRPr="00EB2158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val="pt-PT"/>
          </w:rPr>
          <w:t> </w:t>
        </w:r>
        <w:proofErr w:type="spellStart"/>
        <w:r w:rsidRPr="00EB2158">
          <w:rPr>
            <w:rFonts w:ascii="koowa" w:eastAsia="Times New Roman" w:hAnsi="koowa" w:cs="Arial"/>
            <w:i/>
            <w:iCs/>
            <w:color w:val="4D4D4D"/>
            <w:sz w:val="24"/>
            <w:szCs w:val="24"/>
            <w:u w:val="single"/>
            <w:bdr w:val="none" w:sz="0" w:space="0" w:color="auto" w:frame="1"/>
            <w:lang w:val="pt-PT"/>
          </w:rPr>
          <w:t>pdf</w:t>
        </w:r>
        <w:proofErr w:type="spellEnd"/>
        <w:r w:rsidRPr="00EB2158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val="pt-PT"/>
          </w:rPr>
          <w:t xml:space="preserve"> Regulamento Geral para o Controlo </w:t>
        </w:r>
        <w:proofErr w:type="spellStart"/>
        <w:r w:rsidRPr="00EB2158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val="pt-PT"/>
          </w:rPr>
          <w:t>Higio-Sanitário</w:t>
        </w:r>
        <w:proofErr w:type="spellEnd"/>
        <w:r w:rsidRPr="00EB2158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val="pt-PT"/>
          </w:rPr>
          <w:t xml:space="preserve"> dos Produtos Alimentares de Origem Aquática - </w:t>
        </w:r>
        <w:proofErr w:type="spellStart"/>
        <w:r w:rsidRPr="00EB2158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val="pt-PT"/>
          </w:rPr>
          <w:t>Pt</w:t>
        </w:r>
        <w:proofErr w:type="spellEnd"/>
        <w:r w:rsidRPr="00EB2158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val="pt-PT"/>
          </w:rPr>
          <w:t> </w:t>
        </w:r>
        <w:r w:rsidRPr="00EB2158">
          <w:rPr>
            <w:rFonts w:ascii="Arial" w:eastAsia="Times New Roman" w:hAnsi="Arial" w:cs="Arial"/>
            <w:color w:val="4D4D4D"/>
            <w:sz w:val="20"/>
            <w:szCs w:val="20"/>
            <w:u w:val="single"/>
            <w:bdr w:val="none" w:sz="0" w:space="0" w:color="auto" w:frame="1"/>
            <w:lang w:val="pt-PT"/>
          </w:rPr>
          <w:t xml:space="preserve">(114 </w:t>
        </w:r>
        <w:proofErr w:type="gramStart"/>
        <w:r w:rsidRPr="00EB2158">
          <w:rPr>
            <w:rFonts w:ascii="Arial" w:eastAsia="Times New Roman" w:hAnsi="Arial" w:cs="Arial"/>
            <w:color w:val="4D4D4D"/>
            <w:sz w:val="20"/>
            <w:szCs w:val="20"/>
            <w:u w:val="single"/>
            <w:bdr w:val="none" w:sz="0" w:space="0" w:color="auto" w:frame="1"/>
            <w:lang w:val="pt-PT"/>
          </w:rPr>
          <w:t>KB)</w:t>
        </w:r>
        <w:r w:rsidRPr="00EB2158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val="pt-PT"/>
          </w:rPr>
          <w:t> </w:t>
        </w:r>
      </w:hyperlink>
      <w:proofErr w:type="gramEnd"/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>) e pelos </w:t>
      </w:r>
      <w:proofErr w:type="spellStart"/>
      <w:r w:rsidRPr="00EB2158">
        <w:rPr>
          <w:rFonts w:ascii="Arial" w:eastAsia="Times New Roman" w:hAnsi="Arial" w:cs="Arial"/>
          <w:color w:val="4D4D4D"/>
          <w:sz w:val="20"/>
          <w:szCs w:val="20"/>
          <w:lang w:val="en-US"/>
        </w:rPr>
        <w:fldChar w:fldCharType="begin"/>
      </w:r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instrText xml:space="preserve"> HYPERLINK "http://www.inip.gov.mz/index.php/pt/legislacao/diplomas-ministeriais/licenciamento-sanitario/procedimentos-licenciamento-de-embarcacoes/125-procedimentos-de-licenciamento-sanitario-de-embarcacoes-e-verificacao-do-funcionamento-edicao-2007" </w:instrText>
      </w:r>
      <w:r w:rsidRPr="00EB2158">
        <w:rPr>
          <w:rFonts w:ascii="Arial" w:eastAsia="Times New Roman" w:hAnsi="Arial" w:cs="Arial"/>
          <w:color w:val="4D4D4D"/>
          <w:sz w:val="20"/>
          <w:szCs w:val="20"/>
          <w:lang w:val="en-US"/>
        </w:rPr>
        <w:fldChar w:fldCharType="separate"/>
      </w:r>
      <w:r w:rsidRPr="00EB2158">
        <w:rPr>
          <w:rFonts w:ascii="koowa" w:eastAsia="Times New Roman" w:hAnsi="koowa" w:cs="Arial"/>
          <w:i/>
          <w:iCs/>
          <w:color w:val="4D4D4D"/>
          <w:sz w:val="24"/>
          <w:szCs w:val="24"/>
          <w:bdr w:val="none" w:sz="0" w:space="0" w:color="auto" w:frame="1"/>
          <w:lang w:val="pt-PT"/>
        </w:rPr>
        <w:t>pdf</w:t>
      </w:r>
      <w:proofErr w:type="spellEnd"/>
      <w:r w:rsidRPr="00EB2158">
        <w:rPr>
          <w:rFonts w:ascii="Arial" w:eastAsia="Times New Roman" w:hAnsi="Arial" w:cs="Arial"/>
          <w:color w:val="008C64"/>
          <w:sz w:val="20"/>
          <w:szCs w:val="20"/>
          <w:u w:val="single"/>
          <w:bdr w:val="none" w:sz="0" w:space="0" w:color="auto" w:frame="1"/>
          <w:lang w:val="pt-PT"/>
        </w:rPr>
        <w:t> Procedimentos de Licenciamento Sanitário de Embarcações e Verificação do Funcionamento EDIÇÃO 2007 </w:t>
      </w:r>
      <w:r w:rsidRPr="00EB2158">
        <w:rPr>
          <w:rFonts w:ascii="Arial" w:eastAsia="Times New Roman" w:hAnsi="Arial" w:cs="Arial"/>
          <w:color w:val="4D4D4D"/>
          <w:sz w:val="20"/>
          <w:szCs w:val="20"/>
          <w:u w:val="single"/>
          <w:bdr w:val="none" w:sz="0" w:space="0" w:color="auto" w:frame="1"/>
          <w:lang w:val="pt-PT"/>
        </w:rPr>
        <w:t>(170 KB)</w:t>
      </w:r>
      <w:r w:rsidRPr="00EB2158">
        <w:rPr>
          <w:rFonts w:ascii="Arial" w:eastAsia="Times New Roman" w:hAnsi="Arial" w:cs="Arial"/>
          <w:color w:val="008C64"/>
          <w:sz w:val="20"/>
          <w:szCs w:val="20"/>
          <w:u w:val="single"/>
          <w:bdr w:val="none" w:sz="0" w:space="0" w:color="auto" w:frame="1"/>
          <w:lang w:val="pt-PT"/>
        </w:rPr>
        <w:t> </w:t>
      </w:r>
      <w:r w:rsidRPr="00EB2158">
        <w:rPr>
          <w:rFonts w:ascii="Arial" w:eastAsia="Times New Roman" w:hAnsi="Arial" w:cs="Arial"/>
          <w:color w:val="4D4D4D"/>
          <w:sz w:val="20"/>
          <w:szCs w:val="20"/>
          <w:lang w:val="en-US"/>
        </w:rPr>
        <w:fldChar w:fldCharType="end"/>
      </w:r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> e a tabela de preços pelos serviços de licenciamento foi aprovada por Despacho 2 de Junho de 2004.</w:t>
      </w:r>
    </w:p>
    <w:p w:rsidR="00EB2158" w:rsidRPr="00EB2158" w:rsidRDefault="00EB2158" w:rsidP="00EB2158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pt-PT"/>
        </w:rPr>
      </w:pPr>
      <w:hyperlink r:id="rId5" w:history="1">
        <w:r w:rsidRPr="00EB2158">
          <w:rPr>
            <w:rFonts w:ascii="Arial" w:eastAsia="Times New Roman" w:hAnsi="Arial" w:cs="Arial"/>
            <w:color w:val="008C64"/>
            <w:sz w:val="20"/>
            <w:szCs w:val="20"/>
            <w:u w:val="single"/>
            <w:bdr w:val="none" w:sz="0" w:space="0" w:color="auto" w:frame="1"/>
            <w:lang w:val="pt-PT"/>
          </w:rPr>
          <w:t>Faça um clique aqui para aceder aos procedimentos</w:t>
        </w:r>
      </w:hyperlink>
      <w:r w:rsidRPr="00EB2158">
        <w:rPr>
          <w:rFonts w:ascii="Arial" w:eastAsia="Times New Roman" w:hAnsi="Arial" w:cs="Arial"/>
          <w:color w:val="4D4D4D"/>
          <w:sz w:val="20"/>
          <w:szCs w:val="20"/>
          <w:lang w:val="pt-PT"/>
        </w:rPr>
        <w:t>.</w:t>
      </w:r>
    </w:p>
    <w:p w:rsidR="00BA07EA" w:rsidRPr="00EB2158" w:rsidRDefault="00BA07EA">
      <w:pPr>
        <w:rPr>
          <w:lang w:val="pt-PT"/>
        </w:rPr>
      </w:pPr>
      <w:bookmarkStart w:id="0" w:name="_GoBack"/>
      <w:bookmarkEnd w:id="0"/>
    </w:p>
    <w:sectPr w:rsidR="00BA07EA" w:rsidRPr="00EB2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ow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58"/>
    <w:rsid w:val="00781257"/>
    <w:rsid w:val="00BA07EA"/>
    <w:rsid w:val="00EB2158"/>
    <w:rsid w:val="00E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18310-E225-4B13-A003-A5CFFC41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ip.gov.mz/index.php/legislacao/diplomas-ministeriais/licenciamento-sanitario" TargetMode="External"/><Relationship Id="rId4" Type="http://schemas.openxmlformats.org/officeDocument/2006/relationships/hyperlink" Target="http://www.inip.gov.mz/index.php/pt/legislacao/decretos/56-regulamento-geral-para-o-controlo-higio-sanitario-dos-produtos-alimentares-de-origem-aquatica-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2018-08-03T09:03:00Z</dcterms:created>
  <dcterms:modified xsi:type="dcterms:W3CDTF">2018-08-03T09:03:00Z</dcterms:modified>
</cp:coreProperties>
</file>